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5E6" w:rsidRDefault="004515E6" w:rsidP="004515E6">
      <w:r>
        <w:t xml:space="preserve">ГОСТ </w:t>
      </w:r>
      <w:proofErr w:type="gramStart"/>
      <w:r>
        <w:t>Р</w:t>
      </w:r>
      <w:proofErr w:type="gramEnd"/>
      <w:r>
        <w:t xml:space="preserve"> 50577—93</w:t>
      </w:r>
    </w:p>
    <w:p w:rsidR="004515E6" w:rsidRDefault="004515E6" w:rsidP="004515E6">
      <w:r>
        <w:t xml:space="preserve"> ГОСУДАРСТВЕННЫЙ СТАНДАРТ РОССИЙСКОЙ ФЕДЕРАЦИИ</w:t>
      </w:r>
    </w:p>
    <w:p w:rsidR="004515E6" w:rsidRDefault="004515E6" w:rsidP="004515E6">
      <w:r>
        <w:t xml:space="preserve"> ЗНАКИ ГОСУДАРСТВЕННЫЕ РЕГИСТРАЦИОННЫЕ ТРАНСПОРТНЫХ СРЕДСТВ</w:t>
      </w:r>
    </w:p>
    <w:p w:rsidR="004515E6" w:rsidRDefault="004515E6" w:rsidP="004515E6">
      <w:r>
        <w:t>ПРИЛОЖЕНИЕ 3</w:t>
      </w:r>
    </w:p>
    <w:p w:rsidR="004515E6" w:rsidRDefault="004515E6" w:rsidP="004515E6">
      <w:r>
        <w:t>Требование к установке государственных регистрационных знаков на транспортных средствах</w:t>
      </w:r>
    </w:p>
    <w:p w:rsidR="004515E6" w:rsidRDefault="004515E6" w:rsidP="004515E6">
      <w:r>
        <w:t>3.1</w:t>
      </w:r>
      <w:proofErr w:type="gramStart"/>
      <w:r>
        <w:t xml:space="preserve"> Н</w:t>
      </w:r>
      <w:proofErr w:type="gramEnd"/>
      <w:r>
        <w:t>а каждом транспортном средстве должны быть предусмотрены места установки следующих регистрационных знаков (кроме знаков типов 16 - 18):</w:t>
      </w:r>
    </w:p>
    <w:p w:rsidR="004515E6" w:rsidRDefault="004515E6" w:rsidP="004515E6">
      <w:r>
        <w:t>одного переднего и одного заднего — на легковых, грузовых, грузопассажирских автомобилях и автобусах;</w:t>
      </w:r>
    </w:p>
    <w:p w:rsidR="004515E6" w:rsidRDefault="004515E6" w:rsidP="004515E6">
      <w:r>
        <w:t>одного заднего — на прочих транспортных средствах.</w:t>
      </w:r>
    </w:p>
    <w:p w:rsidR="004515E6" w:rsidRDefault="004515E6" w:rsidP="004515E6">
      <w:r>
        <w:t>3.2 Места для установки регистрационных знаков должны представлять собой плоскую вертикальную прямоугольную поверхность и выбираться таким образом, чтобы исключалось загораживание знака элементами конструкции транспортного средства, загрязнение при эксплуатации транспортного средства и затруднение его прочтения. При этом регистрационные знаки не должны уменьшать углы переднего и заднего свесов транспортного средства, закрывать внешние световые и светосигнальные приборы, выступать за боковой габарит транспортного средства.</w:t>
      </w:r>
    </w:p>
    <w:p w:rsidR="004515E6" w:rsidRDefault="004515E6" w:rsidP="004515E6">
      <w:r>
        <w:t>Передний регистрационный знак должен устанавливаться, как правило, по оси симметрии транспортного средства. Допускается установка переднего регистрационного знака слева от оси симметрии транспортного средства по направлению движения транспортного средства.</w:t>
      </w:r>
    </w:p>
    <w:p w:rsidR="004515E6" w:rsidRDefault="004515E6" w:rsidP="004515E6">
      <w:r>
        <w:t>Место установки заднего регистрационного знака должно обеспечивать выполнение следующих условий.</w:t>
      </w:r>
    </w:p>
    <w:p w:rsidR="004515E6" w:rsidRDefault="004515E6" w:rsidP="004515E6">
      <w:r>
        <w:t>Регистрационный знака должен устанавливаться по оси симметрии транспортного средства или слева от нее по направлению движения.</w:t>
      </w:r>
    </w:p>
    <w:p w:rsidR="004515E6" w:rsidRDefault="004515E6" w:rsidP="004515E6">
      <w:r>
        <w:t>Регистрационный знака должен устанавливаться перпендикулярно продольной плоскости симметрии транспортного средства с отклонением не более 3° .</w:t>
      </w:r>
    </w:p>
    <w:p w:rsidR="004515E6" w:rsidRDefault="004515E6" w:rsidP="004515E6">
      <w:r>
        <w:t>Регистрационный знака на транспортном средстве должен располагаться перпендикулярно опорной плоскости транспортного средства с отклонением не более 5° .</w:t>
      </w:r>
    </w:p>
    <w:p w:rsidR="004515E6" w:rsidRDefault="004515E6" w:rsidP="004515E6">
      <w:r>
        <w:t>Высота нижнего края заднего регистрационного знака от опорной плоскости транспортного средства должна быть не менее 300 мм, высота верхнего края знака должна быть не более 1200 мм.</w:t>
      </w:r>
    </w:p>
    <w:p w:rsidR="004515E6" w:rsidRDefault="004515E6" w:rsidP="004515E6">
      <w:r>
        <w:t>Примечание</w:t>
      </w:r>
    </w:p>
    <w:p w:rsidR="004515E6" w:rsidRDefault="004515E6" w:rsidP="004515E6">
      <w:r>
        <w:t>1</w:t>
      </w:r>
      <w:proofErr w:type="gramStart"/>
      <w:r>
        <w:t xml:space="preserve"> В</w:t>
      </w:r>
      <w:proofErr w:type="gramEnd"/>
      <w:r>
        <w:t xml:space="preserve"> случае если конструкция транспортного средства не позволяет обеспечить высоту расположения верхнего края регистрационного знака на высоте не более 1200 мм, допускается увеличение размера до 2000 мм.</w:t>
      </w:r>
    </w:p>
    <w:p w:rsidR="004515E6" w:rsidRDefault="004515E6" w:rsidP="004515E6">
      <w:r>
        <w:lastRenderedPageBreak/>
        <w:t>2 Измерение высоты размещения регистрационного знака от опорной плоскости транспортного средства должно проводиться на транспортном средстве снаряженной массы.</w:t>
      </w:r>
    </w:p>
    <w:p w:rsidR="004515E6" w:rsidRDefault="004515E6" w:rsidP="004515E6">
      <w:r>
        <w:t xml:space="preserve">Регистрационный знак должен быть видным в пространстве, ограниченном следующими четырьмя плоскостями: двумя вертикальными и двумя горизонтальными, касающимися краев знака в пределах углов видимости, указанных на рисунке 3.1. </w:t>
      </w:r>
    </w:p>
    <w:p w:rsidR="004515E6" w:rsidRDefault="004515E6" w:rsidP="004515E6">
      <w:r>
        <w:t xml:space="preserve">Относительное расположение регистрационного знака и фонаря (фонарей) освещения регистрационного знака на транспортном средстве должно соответствовать ГОСТ </w:t>
      </w:r>
      <w:proofErr w:type="gramStart"/>
      <w:r>
        <w:t>Р</w:t>
      </w:r>
      <w:proofErr w:type="gramEnd"/>
      <w:r>
        <w:t xml:space="preserve"> 41.4</w:t>
      </w:r>
    </w:p>
    <w:p w:rsidR="004515E6" w:rsidRDefault="004515E6" w:rsidP="004515E6">
      <w:r>
        <w:t>3.4.7 Регистрационный знак должен устанавливаться таким образом, чтобы в темное время суток обеспечивалось его прочтение с расстояния не менее 20 м при освещении штатным фонарем освещения знака транспортного средства.</w:t>
      </w:r>
    </w:p>
    <w:p w:rsidR="004515E6" w:rsidRDefault="004515E6" w:rsidP="004515E6">
      <w:r>
        <w:t>Примечание — Требование не распространяется на надписи “RUS” и “Транзит”, а также изображение Государственного флага Российской Федерации.</w:t>
      </w:r>
    </w:p>
    <w:p w:rsidR="004515E6" w:rsidRDefault="004515E6" w:rsidP="004515E6">
      <w:r>
        <w:t>Для крепления регистрационных знаков должны применяться болты или винты с головками, имеющими цвет поля знака или светлые гальванические покрытия. Допускается крепление знаков с помощью рамок. Болты, винты, рамки не должны загораживать или искажать имеющиеся на регистрационном знаке надпись “RUS”, изображение Государственного флага Российской Федерации, буквы, цифры или окантовку.</w:t>
      </w:r>
    </w:p>
    <w:p w:rsidR="004515E6" w:rsidRDefault="004515E6" w:rsidP="004515E6">
      <w:r>
        <w:t>Не допускается закрывать знак органическим стеклом или другими материалами. Запрещается сверление на регистрационном знаке дополнительных отверстий для крепления знака на транспортном средстве или в иных целях.</w:t>
      </w:r>
    </w:p>
    <w:p w:rsidR="004515E6" w:rsidRDefault="004515E6" w:rsidP="004515E6">
      <w:r>
        <w:t>В случае несовпадения координат посадочных отверстии регистрационного знака с координатами посадочных отверстий транспортного средства крепление знаков должно осуществляться через переходные конструктивные элементы, обеспечивающие выполнение требования 3.2 - 3.4.</w:t>
      </w:r>
    </w:p>
    <w:p w:rsidR="004515E6" w:rsidRDefault="004515E6" w:rsidP="004515E6">
      <w:r>
        <w:t>3.6 Регистрационные знаки типа 16 -18 должны устанавливаться:</w:t>
      </w:r>
    </w:p>
    <w:p w:rsidR="004515E6" w:rsidRDefault="004515E6" w:rsidP="004515E6">
      <w:r>
        <w:t>— на легковых автомобилях и автобусах — один на переднем и один на заднем ветровых стеклах внутри салона (кабины) справа от продольной плоскости симметрии по направлению движения транспортного средства;</w:t>
      </w:r>
    </w:p>
    <w:p w:rsidR="004515E6" w:rsidRDefault="004515E6" w:rsidP="004515E6">
      <w:r>
        <w:t>— на грузовых автомобилях и тракторах — один знак на переднем ветровом стекле внутри кабины справа от продольной плоскости симметрии по направлению движения транспортного средства;</w:t>
      </w:r>
    </w:p>
    <w:p w:rsidR="004515E6" w:rsidRDefault="004515E6" w:rsidP="004515E6">
      <w:r>
        <w:t>Регистрационные знаки, выданные на мотоцикл и прицепы, должны находиться у водителей.</w:t>
      </w:r>
    </w:p>
    <w:p w:rsidR="004515E6" w:rsidRDefault="004515E6" w:rsidP="004515E6"/>
    <w:p w:rsidR="004515E6" w:rsidRDefault="004515E6" w:rsidP="004515E6">
      <w:r>
        <w:t xml:space="preserve"> </w:t>
      </w:r>
    </w:p>
    <w:p w:rsidR="004515E6" w:rsidRDefault="004515E6" w:rsidP="004515E6"/>
    <w:p w:rsidR="00470A17" w:rsidRDefault="00470A17"/>
    <w:sectPr w:rsidR="00470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15E6"/>
    <w:rsid w:val="004515E6"/>
    <w:rsid w:val="00470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674</Words>
  <Characters>3845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2012-01-12T09:38:00Z</cp:lastPrinted>
  <dcterms:created xsi:type="dcterms:W3CDTF">2012-01-12T09:36:00Z</dcterms:created>
  <dcterms:modified xsi:type="dcterms:W3CDTF">2012-01-12T09:38:00Z</dcterms:modified>
</cp:coreProperties>
</file>