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Статья 3. Целями деятельности Банка России являются: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защита и обеспечение устойчивости рубля;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развитие и укрепление банковской системы Российской Федерации;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обеспечение стабильности и развитие национальной платежной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системы;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(абзац в ред. Федерального закона от 27.06.2011 N 162-ФЗ)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развитие финансового рынка Российской Федерации;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(абзац введен Федеральным законом от 23.07.2013 N 251-ФЗ)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обеспечение стабильности финансового рынка Российской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Федерации.(абзац введен Федеральным законом от 23.07.2013 N 251-ФЗ)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Получение прибыли не является целью деятельности Банка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России.</w:t>
      </w:r>
      <w:r w:rsidRPr="00AE0DB9">
        <w:rPr>
          <w:rFonts w:ascii="Times New Roman" w:hAnsi="Times New Roman" w:cs="Times New Roman"/>
          <w:sz w:val="24"/>
          <w:szCs w:val="24"/>
        </w:rPr>
        <w:cr/>
        <w:t xml:space="preserve">Статья 26. После утверждения годовой финансовой отчетности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Банка России Советом директоров Банк России перечисляет </w:t>
      </w:r>
      <w:proofErr w:type="gramStart"/>
      <w:r w:rsidRPr="00AE0DB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E0D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федеральный бюджет 50 процентов (с 1 января 2016 года – 75 процентов)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фактически полученной им по итогам года прибыли, остающейся 41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после уплаты налогов и сборов в соответствии с </w:t>
      </w:r>
      <w:proofErr w:type="gramStart"/>
      <w:r w:rsidRPr="00AE0DB9">
        <w:rPr>
          <w:rFonts w:ascii="Times New Roman" w:hAnsi="Times New Roman" w:cs="Times New Roman"/>
          <w:sz w:val="24"/>
          <w:szCs w:val="24"/>
        </w:rPr>
        <w:t>Налоговым</w:t>
      </w:r>
      <w:proofErr w:type="gramEnd"/>
      <w:r w:rsidRPr="00AE0D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кодексом Российской Федерации. Оставшаяся прибыль Банка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России направляется Советом директоров в резервы и фонды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различного назначения.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Действие части первой статьи 26 приостановлено до 1 января 2016 года </w:t>
      </w:r>
      <w:proofErr w:type="gramStart"/>
      <w:r w:rsidRPr="00AE0DB9">
        <w:rPr>
          <w:rFonts w:ascii="Times New Roman" w:hAnsi="Times New Roman" w:cs="Times New Roman"/>
          <w:sz w:val="24"/>
          <w:szCs w:val="24"/>
        </w:rPr>
        <w:t>Федеральным</w:t>
      </w:r>
      <w:proofErr w:type="gramEnd"/>
      <w:r w:rsidRPr="00AE0D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законом от 30.09.2010 N 245-ФЗ (в ред. Федерального закона от 25.12.2012 N 268-ФЗ) в части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размера перечисляемых в федеральный бюджет процентов фактически полученной Банком России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по итогам года прибыли, остающейся после уплаты налогов и сборов в соответствии с НК РФ.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При этом установлено, что 75 процентов прибыли, фактически полученной Банком России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по итогам 2010, 2011, 2013 и 2014 годов, остающейся после уплаты налогов и сборов </w:t>
      </w:r>
      <w:proofErr w:type="gramStart"/>
      <w:r w:rsidRPr="00AE0DB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E0D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0DB9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AE0DB9">
        <w:rPr>
          <w:rFonts w:ascii="Times New Roman" w:hAnsi="Times New Roman" w:cs="Times New Roman"/>
          <w:sz w:val="24"/>
          <w:szCs w:val="24"/>
        </w:rPr>
        <w:t xml:space="preserve"> с Налоговым кодексом Российской Федерации, после утверждения годовой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финансовой отчетности Банка России Советом директоров перечисляется Банком России </w:t>
      </w:r>
      <w:proofErr w:type="gramStart"/>
      <w:r w:rsidRPr="00AE0DB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E0D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федеральный бюджет.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4 октября 2014 года № 287-ФЗ с 1 января 2016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года в части первой статьи 26 слова «50 процентов» будут заменены словами «75 процентов»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0DB9">
        <w:rPr>
          <w:rFonts w:ascii="Times New Roman" w:hAnsi="Times New Roman" w:cs="Times New Roman"/>
          <w:sz w:val="24"/>
          <w:szCs w:val="24"/>
        </w:rPr>
        <w:t xml:space="preserve">При этом устанавливается, что положения части первой статьи 26 (в ред. Федерального </w:t>
      </w:r>
      <w:proofErr w:type="gramEnd"/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закона от 04.10.2014 № 287-ФЗ) применяются к правоотношениям по перечислению в </w:t>
      </w:r>
      <w:proofErr w:type="gramStart"/>
      <w:r w:rsidRPr="00AE0DB9">
        <w:rPr>
          <w:rFonts w:ascii="Times New Roman" w:hAnsi="Times New Roman" w:cs="Times New Roman"/>
          <w:sz w:val="24"/>
          <w:szCs w:val="24"/>
        </w:rPr>
        <w:t>федеральный</w:t>
      </w:r>
      <w:proofErr w:type="gramEnd"/>
      <w:r w:rsidRPr="00AE0D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бюджет части прибыли, фактически полученной Центральным банком Российской Федерации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(Банком России) по итогам 2015 года и последующих лет.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Изменение размера и порядка перечисления Банком России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прибыли в федеральный бюджет осуществляется </w:t>
      </w:r>
      <w:proofErr w:type="gramStart"/>
      <w:r w:rsidRPr="00AE0DB9">
        <w:rPr>
          <w:rFonts w:ascii="Times New Roman" w:hAnsi="Times New Roman" w:cs="Times New Roman"/>
          <w:sz w:val="24"/>
          <w:szCs w:val="24"/>
        </w:rPr>
        <w:t>отдельным</w:t>
      </w:r>
      <w:proofErr w:type="gramEnd"/>
      <w:r w:rsidRPr="00AE0D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федеральным законом, в который не могут быть включены иные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0DB9">
        <w:rPr>
          <w:rFonts w:ascii="Times New Roman" w:hAnsi="Times New Roman" w:cs="Times New Roman"/>
          <w:sz w:val="24"/>
          <w:szCs w:val="24"/>
        </w:rPr>
        <w:t xml:space="preserve">нормы, изменяющие (приостанавливающие, отменяющие, </w:t>
      </w:r>
      <w:proofErr w:type="gramEnd"/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 xml:space="preserve">признающие утратившими силу) другие законодательные акты 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0DB9">
        <w:rPr>
          <w:rFonts w:ascii="Times New Roman" w:hAnsi="Times New Roman" w:cs="Times New Roman"/>
          <w:sz w:val="24"/>
          <w:szCs w:val="24"/>
        </w:rPr>
        <w:t xml:space="preserve">Российской Федерации или содержащие самостоятельный предмет </w:t>
      </w:r>
      <w:proofErr w:type="gramEnd"/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правового регулирования.</w:t>
      </w:r>
    </w:p>
    <w:p w:rsidR="00AE0DB9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(часть вторая введена Федеральным законом от 23.07.2013 N 251-ФЗ)42</w:t>
      </w:r>
    </w:p>
    <w:p w:rsidR="006C0B01" w:rsidRPr="00AE0DB9" w:rsidRDefault="00AE0DB9" w:rsidP="00AE0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DB9">
        <w:rPr>
          <w:rFonts w:ascii="Times New Roman" w:hAnsi="Times New Roman" w:cs="Times New Roman"/>
          <w:sz w:val="24"/>
          <w:szCs w:val="24"/>
        </w:rPr>
        <w:t>Налоги и сборы уплачиваются Банком России и е</w:t>
      </w:r>
    </w:p>
    <w:sectPr w:rsidR="006C0B01" w:rsidRPr="00AE0DB9" w:rsidSect="006C0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0DB9"/>
    <w:rsid w:val="006C0B01"/>
    <w:rsid w:val="00AE0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2014-11-18T08:42:00Z</dcterms:created>
  <dcterms:modified xsi:type="dcterms:W3CDTF">2014-11-18T08:44:00Z</dcterms:modified>
</cp:coreProperties>
</file>